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2186305</wp:posOffset>
            </wp:positionH>
            <wp:positionV relativeFrom="paragraph">
              <wp:posOffset>28575</wp:posOffset>
            </wp:positionV>
            <wp:extent cx="1329690" cy="1324610"/>
            <wp:effectExtent b="0" l="0" r="0" t="0"/>
            <wp:wrapSquare wrapText="bothSides" distB="0" distT="0" distL="114300" distR="114300"/>
            <wp:docPr descr="A black background with white text&#10;&#10;Description automatically generated" id="1647057199" name="image2.png"/>
            <a:graphic>
              <a:graphicData uri="http://schemas.openxmlformats.org/drawingml/2006/picture">
                <pic:pic>
                  <pic:nvPicPr>
                    <pic:cNvPr descr="A black background with white text&#10;&#10;Description automatically generated" id="0" name="image2.png"/>
                    <pic:cNvPicPr preferRelativeResize="0"/>
                  </pic:nvPicPr>
                  <pic:blipFill>
                    <a:blip r:embed="rId7"/>
                    <a:srcRect b="0" l="0" r="0" t="0"/>
                    <a:stretch>
                      <a:fillRect/>
                    </a:stretch>
                  </pic:blipFill>
                  <pic:spPr>
                    <a:xfrm>
                      <a:off x="0" y="0"/>
                      <a:ext cx="1329690" cy="1324610"/>
                    </a:xfrm>
                    <a:prstGeom prst="rect"/>
                    <a:ln/>
                  </pic:spPr>
                </pic:pic>
              </a:graphicData>
            </a:graphic>
          </wp:anchor>
        </w:drawing>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Out of the Shadows</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INVACUATION AND LOCKDOWN POLICY</w:t>
      </w:r>
    </w:p>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rPr>
          <w:rFonts w:ascii="Calibri" w:cs="Calibri" w:eastAsia="Calibri" w:hAnsi="Calibri"/>
          <w:u w:val="single"/>
        </w:rPr>
      </w:pPr>
      <w:r w:rsidDel="00000000" w:rsidR="00000000" w:rsidRPr="00000000">
        <w:rPr>
          <w:rFonts w:ascii="Calibri" w:cs="Calibri" w:eastAsia="Calibri" w:hAnsi="Calibri"/>
          <w:u w:val="single"/>
          <w:rtl w:val="0"/>
        </w:rPr>
        <w:t xml:space="preserve">Invacuation and Lockdown</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An invacuation occurs when circumstances dictate that the safety of attendees and staff is better ensured inside the building in which rehearsals are taking place, with doors and windows locked and curtains/blinds drawn where applicable. If full lockdown is required, attendees and staff would be moved away from windows and doors. It may also be necessary to take cover under tables, worktops or in a cupboard, depending on the nature of the threat.</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Invacuation may occur as a result of a chemical spill, weapons crisis or criminal activity. It may be necessary to evacuate the building in the event or an external threat, such as an armed attack, and this policy contains guidance for staff as how best to respond in such a situation. </w:t>
      </w:r>
    </w:p>
    <w:p w:rsidR="00000000" w:rsidDel="00000000" w:rsidP="00000000" w:rsidRDefault="00000000" w:rsidRPr="00000000" w14:paraId="0000000D">
      <w:pPr>
        <w:spacing w:after="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Procedure</w:t>
      </w:r>
    </w:p>
    <w:p w:rsidR="00000000" w:rsidDel="00000000" w:rsidP="00000000" w:rsidRDefault="00000000" w:rsidRPr="00000000" w14:paraId="0000000E">
      <w:pPr>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Management of the situation will depend on the circumstances of the situation, but the following should always be applied: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Remain calm</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Move slowly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Obey instructions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not provoke an incident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 police on 999.</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 all staff present of the situation.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possible, inform Victoria Calver (07882 450571) or Lauren Mawdsley (07983 597719) of the situation, so that they can send for help as required.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that all attendees and staff are present in the room before locking all doors and windows. This should take place as soon as possible.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Depending on the circumstances, staff should ensure that all attendees remain in a room with locked doors and windows, curtains or blinds drawn, and await instruction from the Police or building manager if applicable.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Depending on the circumstances, it may be safer to evacuate. If running a youth session, staff should direct and guide the attendees out of the safest exit away from the threat, ensuring there is always one adult at the front of the group, and one at the rear.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incident will be reported to parents or emergency contacts as soon as it is safe to do so.</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incident should be reported to the local authorities by the session leader, with guidance from Victoria Calver (Founder).</w:t>
      </w:r>
    </w:p>
    <w:p w:rsidR="00000000" w:rsidDel="00000000" w:rsidP="00000000" w:rsidRDefault="00000000" w:rsidRPr="00000000" w14:paraId="0000001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acts as guidance for unexpected incidents. It is impossible to anticipate every eventuality, and staff are requested to use their knowledge and experience to make decisions based on the situation at hand. This policy will be evaluated after any such incident occurs.</w:t>
      </w:r>
    </w:p>
    <w:p w:rsidR="00000000" w:rsidDel="00000000" w:rsidP="00000000" w:rsidRDefault="00000000" w:rsidRPr="00000000" w14:paraId="0000001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are committed to reviewing our policies annually. </w:t>
      </w:r>
    </w:p>
    <w:p w:rsidR="00000000" w:rsidDel="00000000" w:rsidP="00000000" w:rsidRDefault="00000000" w:rsidRPr="00000000" w14:paraId="00000020">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was last reviewed on 8</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March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1">
      <w:pPr>
        <w:rPr>
          <w:rFonts w:ascii="Calibri" w:cs="Calibri" w:eastAsia="Calibri" w:hAnsi="Calibri"/>
          <w:color w:val="000000"/>
        </w:rPr>
      </w:pPr>
      <w:r w:rsidDel="00000000" w:rsidR="00000000" w:rsidRPr="00000000">
        <w:rPr>
          <w:rFonts w:ascii="Calibri" w:cs="Calibri" w:eastAsia="Calibri" w:hAnsi="Calibri"/>
          <w:color w:val="000000"/>
          <w:rtl w:val="0"/>
        </w:rPr>
        <w:t xml:space="preserve">Signed:</w:t>
      </w:r>
    </w:p>
    <w:p w:rsidR="00000000" w:rsidDel="00000000" w:rsidP="00000000" w:rsidRDefault="00000000" w:rsidRPr="00000000" w14:paraId="00000022">
      <w:pP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913154" cy="340195"/>
            <wp:effectExtent b="0" l="0" r="0" t="0"/>
            <wp:docPr descr="A close-up of a sign&#10;&#10;Description automatically generated" id="1647057200" name="image1.png"/>
            <a:graphic>
              <a:graphicData uri="http://schemas.openxmlformats.org/drawingml/2006/picture">
                <pic:pic>
                  <pic:nvPicPr>
                    <pic:cNvPr descr="A close-up of a sign&#10;&#10;Description automatically generated" id="0" name="image1.png"/>
                    <pic:cNvPicPr preferRelativeResize="0"/>
                  </pic:nvPicPr>
                  <pic:blipFill>
                    <a:blip r:embed="rId8"/>
                    <a:srcRect b="0" l="0" r="0" t="0"/>
                    <a:stretch>
                      <a:fillRect/>
                    </a:stretch>
                  </pic:blipFill>
                  <pic:spPr>
                    <a:xfrm>
                      <a:off x="0" y="0"/>
                      <a:ext cx="913154" cy="34019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rFonts w:ascii="Calibri" w:cs="Calibri" w:eastAsia="Calibri" w:hAnsi="Calibri"/>
          <w:color w:val="000000"/>
        </w:rPr>
      </w:pPr>
      <w:r w:rsidDel="00000000" w:rsidR="00000000" w:rsidRPr="00000000">
        <w:rPr>
          <w:rFonts w:ascii="Calibri" w:cs="Calibri" w:eastAsia="Calibri" w:hAnsi="Calibri"/>
          <w:color w:val="000000"/>
          <w:rtl w:val="0"/>
        </w:rPr>
        <w:t xml:space="preserve">Victoria Calver, DSO</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rPr>
  </w:style>
  <w:style w:type="paragraph" w:styleId="Heading5">
    <w:name w:val="heading 5"/>
    <w:basedOn w:val="Normal"/>
    <w:next w:val="Normal"/>
    <w:pPr>
      <w:keepNext w:val="1"/>
      <w:keepLines w:val="1"/>
      <w:spacing w:after="40" w:before="80" w:line="240" w:lineRule="auto"/>
    </w:pPr>
    <w:rPr>
      <w:color w:val="0f4761"/>
    </w:rPr>
  </w:style>
  <w:style w:type="paragraph" w:styleId="Heading6">
    <w:name w:val="heading 6"/>
    <w:basedOn w:val="Normal"/>
    <w:next w:val="Normal"/>
    <w:pPr>
      <w:keepNext w:val="1"/>
      <w:keepLines w:val="1"/>
      <w:spacing w:after="0" w:before="40" w:line="2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B185A"/>
    <w:pPr>
      <w:keepNext w:val="1"/>
      <w:keepLines w:val="1"/>
      <w:spacing w:after="0" w:before="40" w:line="240" w:lineRule="auto"/>
      <w:outlineLvl w:val="6"/>
    </w:pPr>
    <w:rPr>
      <w:rFonts w:cstheme="majorBidi" w:eastAsiaTheme="majorEastAsia"/>
      <w:color w:val="595959" w:themeColor="text1" w:themeTint="0000A6"/>
      <w:lang w:eastAsia="en-US"/>
    </w:rPr>
  </w:style>
  <w:style w:type="paragraph" w:styleId="Heading8">
    <w:name w:val="heading 8"/>
    <w:basedOn w:val="Normal"/>
    <w:next w:val="Normal"/>
    <w:link w:val="Heading8Char"/>
    <w:uiPriority w:val="9"/>
    <w:semiHidden w:val="1"/>
    <w:unhideWhenUsed w:val="1"/>
    <w:qFormat w:val="1"/>
    <w:rsid w:val="00DB185A"/>
    <w:pPr>
      <w:keepNext w:val="1"/>
      <w:keepLines w:val="1"/>
      <w:spacing w:after="0" w:line="240" w:lineRule="auto"/>
      <w:outlineLvl w:val="7"/>
    </w:pPr>
    <w:rPr>
      <w:rFonts w:cstheme="majorBidi" w:eastAsiaTheme="majorEastAsia"/>
      <w:i w:val="1"/>
      <w:iCs w:val="1"/>
      <w:color w:val="272727" w:themeColor="text1" w:themeTint="0000D8"/>
      <w:lang w:eastAsia="en-US"/>
    </w:rPr>
  </w:style>
  <w:style w:type="paragraph" w:styleId="Heading9">
    <w:name w:val="heading 9"/>
    <w:basedOn w:val="Normal"/>
    <w:next w:val="Normal"/>
    <w:link w:val="Heading9Char"/>
    <w:uiPriority w:val="9"/>
    <w:semiHidden w:val="1"/>
    <w:unhideWhenUsed w:val="1"/>
    <w:qFormat w:val="1"/>
    <w:rsid w:val="00DB185A"/>
    <w:pPr>
      <w:keepNext w:val="1"/>
      <w:keepLines w:val="1"/>
      <w:spacing w:after="0" w:line="240" w:lineRule="auto"/>
      <w:outlineLvl w:val="8"/>
    </w:pPr>
    <w:rPr>
      <w:rFonts w:cstheme="majorBidi" w:eastAsiaTheme="majorEastAsia"/>
      <w:color w:val="272727" w:themeColor="text1" w:themeTint="0000D8"/>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185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B185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B185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B185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B185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B185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B185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B185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B185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B185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B185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B185A"/>
    <w:pPr>
      <w:spacing w:before="160" w:line="240" w:lineRule="auto"/>
      <w:jc w:val="center"/>
    </w:pPr>
    <w:rPr>
      <w:rFonts w:eastAsiaTheme="minorHAnsi"/>
      <w:i w:val="1"/>
      <w:iCs w:val="1"/>
      <w:color w:val="404040" w:themeColor="text1" w:themeTint="0000BF"/>
      <w:lang w:eastAsia="en-US"/>
    </w:rPr>
  </w:style>
  <w:style w:type="character" w:styleId="QuoteChar" w:customStyle="1">
    <w:name w:val="Quote Char"/>
    <w:basedOn w:val="DefaultParagraphFont"/>
    <w:link w:val="Quote"/>
    <w:uiPriority w:val="29"/>
    <w:rsid w:val="00DB185A"/>
    <w:rPr>
      <w:i w:val="1"/>
      <w:iCs w:val="1"/>
      <w:color w:val="404040" w:themeColor="text1" w:themeTint="0000BF"/>
    </w:rPr>
  </w:style>
  <w:style w:type="paragraph" w:styleId="ListParagraph">
    <w:name w:val="List Paragraph"/>
    <w:basedOn w:val="Normal"/>
    <w:uiPriority w:val="34"/>
    <w:qFormat w:val="1"/>
    <w:rsid w:val="00DB185A"/>
    <w:pPr>
      <w:spacing w:after="0" w:line="240" w:lineRule="auto"/>
      <w:ind w:left="720"/>
      <w:contextualSpacing w:val="1"/>
    </w:pPr>
    <w:rPr>
      <w:rFonts w:eastAsiaTheme="minorHAnsi"/>
      <w:lang w:eastAsia="en-US"/>
    </w:rPr>
  </w:style>
  <w:style w:type="character" w:styleId="IntenseEmphasis">
    <w:name w:val="Intense Emphasis"/>
    <w:basedOn w:val="DefaultParagraphFont"/>
    <w:uiPriority w:val="21"/>
    <w:qFormat w:val="1"/>
    <w:rsid w:val="00DB185A"/>
    <w:rPr>
      <w:i w:val="1"/>
      <w:iCs w:val="1"/>
      <w:color w:val="0f4761" w:themeColor="accent1" w:themeShade="0000BF"/>
    </w:rPr>
  </w:style>
  <w:style w:type="paragraph" w:styleId="IntenseQuote">
    <w:name w:val="Intense Quote"/>
    <w:basedOn w:val="Normal"/>
    <w:next w:val="Normal"/>
    <w:link w:val="IntenseQuoteChar"/>
    <w:uiPriority w:val="30"/>
    <w:qFormat w:val="1"/>
    <w:rsid w:val="00DB185A"/>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rFonts w:eastAsiaTheme="minorHAnsi"/>
      <w:i w:val="1"/>
      <w:iCs w:val="1"/>
      <w:color w:val="0f4761" w:themeColor="accent1" w:themeShade="0000BF"/>
      <w:lang w:eastAsia="en-US"/>
    </w:rPr>
  </w:style>
  <w:style w:type="character" w:styleId="IntenseQuoteChar" w:customStyle="1">
    <w:name w:val="Intense Quote Char"/>
    <w:basedOn w:val="DefaultParagraphFont"/>
    <w:link w:val="IntenseQuote"/>
    <w:uiPriority w:val="30"/>
    <w:rsid w:val="00DB185A"/>
    <w:rPr>
      <w:i w:val="1"/>
      <w:iCs w:val="1"/>
      <w:color w:val="0f4761" w:themeColor="accent1" w:themeShade="0000BF"/>
    </w:rPr>
  </w:style>
  <w:style w:type="character" w:styleId="IntenseReference">
    <w:name w:val="Intense Reference"/>
    <w:basedOn w:val="DefaultParagraphFont"/>
    <w:uiPriority w:val="32"/>
    <w:qFormat w:val="1"/>
    <w:rsid w:val="00DB185A"/>
    <w:rPr>
      <w:b w:val="1"/>
      <w:bCs w:val="1"/>
      <w:smallCaps w:val="1"/>
      <w:color w:val="0f4761" w:themeColor="accent1" w:themeShade="0000BF"/>
      <w:spacing w:val="5"/>
    </w:rPr>
  </w:style>
  <w:style w:type="character" w:styleId="Hyperlink">
    <w:name w:val="Hyperlink"/>
    <w:basedOn w:val="DefaultParagraphFont"/>
    <w:uiPriority w:val="99"/>
    <w:unhideWhenUsed w:val="1"/>
    <w:rsid w:val="00DB185A"/>
    <w:rPr>
      <w:color w:val="467886" w:themeColor="hyperlink"/>
      <w:u w:val="single"/>
    </w:rPr>
  </w:style>
  <w:style w:type="paragraph" w:styleId="Subtitle">
    <w:name w:val="Subtitle"/>
    <w:basedOn w:val="Normal"/>
    <w:next w:val="Normal"/>
    <w:pPr>
      <w:spacing w:line="24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xalZUuqBSF6P0iSSsRKXxVtg==">CgMxLjA4AHIhMWgtZkZrczM4TlA0RVZYVUpIZk9qU0ZYd1JzeG5nMGJY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2025-02-08T17:37:00Z</dcterms:created>
  <dc:creator>Lauren Chinery</dc:creator>
</cp:coreProperties>
</file>